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Unterdach</w:t>
            </w:r>
          </w:p>
          <w:p>
            <w:pPr>
              <w:spacing w:before="0" w:after="0" w:line="240" w:lineRule="auto"/>
            </w:pPr>
            <w:r>
              <w:t>DG </w:t>
            </w:r>
          </w:p>
        </w:tc>
        <w:tc>
          <w:p>
            <w:pPr>
              <w:spacing w:before="0" w:after="0" w:line="240" w:lineRule="auto"/>
            </w:pPr>
            <w:r>
              <w:t>Dach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94344429" name="862a16b0-23a4-11f1-9844-651f4aa02871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72682942" name="862a16b0-23a4-11f1-9844-651f4aa02871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Bürglenweg 1, 8854 Galgenen, Schweiz</w:t>
          </w:r>
        </w:p>
        <w:p>
          <w:pPr>
            <w:spacing w:before="0" w:after="0"/>
          </w:pPr>
          <w:r>
            <w:t>816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